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A0" w:rsidRPr="00D747A0" w:rsidRDefault="00D747A0" w:rsidP="00D747A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D747A0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Методические рекомендации МР 3.1/2.1.0183-20 “Рекомендации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proofErr w:type="gramStart"/>
      <w:r w:rsidRPr="00D747A0">
        <w:rPr>
          <w:rFonts w:ascii="Arial" w:eastAsia="Times New Roman" w:hAnsi="Arial" w:cs="Arial"/>
          <w:b/>
          <w:bCs/>
          <w:color w:val="4D4D4D"/>
          <w:sz w:val="27"/>
          <w:szCs w:val="27"/>
        </w:rPr>
        <w:t>фитнес-клубах</w:t>
      </w:r>
      <w:proofErr w:type="spellEnd"/>
      <w:proofErr w:type="gramEnd"/>
      <w:r w:rsidRPr="00D747A0">
        <w:rPr>
          <w:rFonts w:ascii="Arial" w:eastAsia="Times New Roman" w:hAnsi="Arial" w:cs="Arial"/>
          <w:b/>
          <w:bCs/>
          <w:color w:val="4D4D4D"/>
          <w:sz w:val="27"/>
          <w:szCs w:val="27"/>
        </w:rPr>
        <w:t>)” (утв. Федеральной службой по надзору в сфере защиты прав потребителей и благополучия человека 22 мая 2020 г.)</w:t>
      </w:r>
    </w:p>
    <w:p w:rsidR="00D747A0" w:rsidRPr="00D747A0" w:rsidRDefault="00D747A0" w:rsidP="00D747A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747A0">
        <w:rPr>
          <w:rFonts w:ascii="Arial" w:eastAsia="Times New Roman" w:hAnsi="Arial" w:cs="Arial"/>
          <w:color w:val="333333"/>
          <w:sz w:val="21"/>
          <w:szCs w:val="21"/>
        </w:rPr>
        <w:t>28 мая 2020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bookmarkStart w:id="0" w:name="0"/>
      <w:bookmarkEnd w:id="0"/>
      <w:r w:rsidRPr="00D747A0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Методические рекомендации МР 3.1/2.1.0183-20</w:t>
      </w:r>
      <w:r w:rsidRPr="00D747A0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“Рекомендации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proofErr w:type="gramStart"/>
      <w:r w:rsidRPr="00D747A0">
        <w:rPr>
          <w:rFonts w:ascii="Arial" w:eastAsia="Times New Roman" w:hAnsi="Arial" w:cs="Arial"/>
          <w:b/>
          <w:bCs/>
          <w:color w:val="333333"/>
          <w:sz w:val="26"/>
          <w:szCs w:val="26"/>
        </w:rPr>
        <w:t>фитнес-клубах</w:t>
      </w:r>
      <w:proofErr w:type="spellEnd"/>
      <w:proofErr w:type="gramEnd"/>
      <w:r w:rsidRPr="00D747A0">
        <w:rPr>
          <w:rFonts w:ascii="Arial" w:eastAsia="Times New Roman" w:hAnsi="Arial" w:cs="Arial"/>
          <w:b/>
          <w:bCs/>
          <w:color w:val="333333"/>
          <w:sz w:val="26"/>
          <w:szCs w:val="26"/>
        </w:rPr>
        <w:t>)”</w:t>
      </w:r>
      <w:r w:rsidRPr="00D747A0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 Федеральной службой по надзору в сфере защиты прав потребителей и благополучия человека 22 мая 2020 г.)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1. Разработаны Федеральной службой по надзору в сфере защиты прав потребителей и благополучия человека.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"22" мая 2020 г.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1. Перед открытием учреждений физической культуры и спорта (открытых и закрытых спортивных сооружений, физкультурно-оздоровительных комплексов, плавательных бассейнов и </w:t>
      </w:r>
      <w:proofErr w:type="spellStart"/>
      <w:proofErr w:type="gramStart"/>
      <w:r w:rsidRPr="00D747A0">
        <w:rPr>
          <w:rFonts w:ascii="Arial" w:eastAsia="Times New Roman" w:hAnsi="Arial" w:cs="Arial"/>
          <w:color w:val="333333"/>
          <w:sz w:val="23"/>
          <w:szCs w:val="23"/>
        </w:rPr>
        <w:t>фитнес-клубов</w:t>
      </w:r>
      <w:proofErr w:type="spellEnd"/>
      <w:proofErr w:type="gramEnd"/>
      <w:r w:rsidRPr="00D747A0">
        <w:rPr>
          <w:rFonts w:ascii="Arial" w:eastAsia="Times New Roman" w:hAnsi="Arial" w:cs="Arial"/>
          <w:color w:val="333333"/>
          <w:sz w:val="23"/>
          <w:szCs w:val="23"/>
        </w:rPr>
        <w:t>) (далее - спортивные сооружения) необходимо организовать проведение генеральной уборки помещений с применением дезинфицирующих средств по вирусному режиму.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3. Организация в течение рабочего дня осмотра работников на признаки респираторных заболеваний с термометрией.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4. Организация при входе и в помещениях общего пользования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5. Ограничение входа в спортивные сооружения лиц, не связанных с их деятельностью.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6. Снижение контактов между работниками и между посетителями: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6.1 Организация обслуживания по предварительной записи с соблюдением дистанции 1,5 метра между посетителями спортивных сооружений методом </w:t>
      </w:r>
      <w:r w:rsidRPr="00D747A0">
        <w:rPr>
          <w:rFonts w:ascii="Arial" w:eastAsia="Times New Roman" w:hAnsi="Arial" w:cs="Arial"/>
          <w:color w:val="333333"/>
          <w:sz w:val="23"/>
          <w:szCs w:val="23"/>
        </w:rPr>
        <w:lastRenderedPageBreak/>
        <w:t>расстановки спортивного оборудования и нанесения разметки в студиях групповых занятий для исключения контакта между ними.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6.2 Уменьшение пропускной способности спортивных сооружений, используя: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- предварительную </w:t>
      </w:r>
      <w:proofErr w:type="gramStart"/>
      <w:r w:rsidRPr="00D747A0">
        <w:rPr>
          <w:rFonts w:ascii="Arial" w:eastAsia="Times New Roman" w:hAnsi="Arial" w:cs="Arial"/>
          <w:color w:val="333333"/>
          <w:sz w:val="23"/>
          <w:szCs w:val="23"/>
        </w:rPr>
        <w:t>запись</w:t>
      </w:r>
      <w:proofErr w:type="gramEnd"/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 на определенное время исходя из площади залов для занятия спортом (4 </w:t>
      </w: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61925" cy="209550"/>
            <wp:effectExtent l="19050" t="0" r="9525" b="0"/>
            <wp:docPr id="1" name="Рисунок 1" descr="https://www.garant.ru/files/4/9/1376894/pict0-74075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4/9/1376894/pict0-7407522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7A0">
        <w:rPr>
          <w:rFonts w:ascii="Arial" w:eastAsia="Times New Roman" w:hAnsi="Arial" w:cs="Arial"/>
          <w:color w:val="333333"/>
          <w:sz w:val="23"/>
          <w:szCs w:val="23"/>
        </w:rPr>
        <w:t> на 1 посетителя);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- расстановку и/или использование спортивных сооружений с соблюдением дистанции не менее 1,5 метра;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- закрытие части кабинок для переодевания в бассейнах для соблюдения дистанции;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- проведение в бассейнах групповых занятий </w:t>
      </w:r>
      <w:proofErr w:type="spellStart"/>
      <w:r w:rsidRPr="00D747A0">
        <w:rPr>
          <w:rFonts w:ascii="Arial" w:eastAsia="Times New Roman" w:hAnsi="Arial" w:cs="Arial"/>
          <w:color w:val="333333"/>
          <w:sz w:val="23"/>
          <w:szCs w:val="23"/>
        </w:rPr>
        <w:t>акваэробикой</w:t>
      </w:r>
      <w:proofErr w:type="spellEnd"/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 численностью из расчета не более 1 человека на 5 </w:t>
      </w: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61925" cy="209550"/>
            <wp:effectExtent l="19050" t="0" r="9525" b="0"/>
            <wp:docPr id="2" name="Рисунок 2" descr="https://www.garant.ru/files/4/9/1376894/pict1-74075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4/9/1376894/pict1-7407522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7A0">
        <w:rPr>
          <w:rFonts w:ascii="Arial" w:eastAsia="Times New Roman" w:hAnsi="Arial" w:cs="Arial"/>
          <w:color w:val="333333"/>
          <w:sz w:val="23"/>
          <w:szCs w:val="23"/>
        </w:rPr>
        <w:t> площади зеркала воды в бассейне;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- посещение бассейна для плавания из расчета не более 1 человека на 10 </w:t>
      </w: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61925" cy="209550"/>
            <wp:effectExtent l="19050" t="0" r="9525" b="0"/>
            <wp:docPr id="3" name="Рисунок 3" descr="https://www.garant.ru/files/4/9/1376894/pict2-74075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4/9/1376894/pict2-7407522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7A0">
        <w:rPr>
          <w:rFonts w:ascii="Arial" w:eastAsia="Times New Roman" w:hAnsi="Arial" w:cs="Arial"/>
          <w:color w:val="333333"/>
          <w:sz w:val="23"/>
          <w:szCs w:val="23"/>
        </w:rPr>
        <w:t> площади зеркала воды дорожки бассейна.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6.3 Запрет приема пищи на рабочих местах, а также исключение для посетителей чая, кофе и т.д. (кроме </w:t>
      </w:r>
      <w:proofErr w:type="spellStart"/>
      <w:r w:rsidRPr="00D747A0">
        <w:rPr>
          <w:rFonts w:ascii="Arial" w:eastAsia="Times New Roman" w:hAnsi="Arial" w:cs="Arial"/>
          <w:color w:val="333333"/>
          <w:sz w:val="23"/>
          <w:szCs w:val="23"/>
        </w:rPr>
        <w:t>бутилированной</w:t>
      </w:r>
      <w:proofErr w:type="spellEnd"/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 воды).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6.4 Выделение для приема пищи сотрудникам спортивных сооружений специально отведенной комнаты с дозатором для обработки рук кожным антисептиком.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6.5. Соблюдение принципов социального </w:t>
      </w:r>
      <w:proofErr w:type="spellStart"/>
      <w:r w:rsidRPr="00D747A0">
        <w:rPr>
          <w:rFonts w:ascii="Arial" w:eastAsia="Times New Roman" w:hAnsi="Arial" w:cs="Arial"/>
          <w:color w:val="333333"/>
          <w:sz w:val="23"/>
          <w:szCs w:val="23"/>
        </w:rPr>
        <w:t>дистанцирования</w:t>
      </w:r>
      <w:proofErr w:type="spellEnd"/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7. Обеззараживание воздуха в помещениях с постоянным нахождением работников и посетителей путем использования оборудования для обеззараживания воздуха, разрешенных для применения в присутствии людей, в соответствии с паспортом на соответствующее оборудование.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8. Проведение обучения и инструктажа персонала по вопросам предупреждения и распространения новой коронавирусной инфекции, в том числе по организации и проведению противоэпидемических мероприятий, по использованию средств индивидуальной защиты, по выполнению мер личной профилактики.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9. Использование работниками спортивных сооружений средств индивидуальной защиты - маска (одноразовая или многоразовая) со сменой каждые 2-3 часа или респиратор фильтрующий, перчатки.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10. Организация </w:t>
      </w:r>
      <w:proofErr w:type="gramStart"/>
      <w:r w:rsidRPr="00D747A0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 применением работниками средств индивидуальной защиты.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11. Наличие пятидневного запаса средств индивидуальной защиты дезинфицирующих и моющих средств.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12. В закрытых спортивных сооружениях и </w:t>
      </w:r>
      <w:proofErr w:type="spellStart"/>
      <w:proofErr w:type="gramStart"/>
      <w:r w:rsidRPr="00D747A0">
        <w:rPr>
          <w:rFonts w:ascii="Arial" w:eastAsia="Times New Roman" w:hAnsi="Arial" w:cs="Arial"/>
          <w:color w:val="333333"/>
          <w:sz w:val="23"/>
          <w:szCs w:val="23"/>
        </w:rPr>
        <w:t>фитнес-клубах</w:t>
      </w:r>
      <w:proofErr w:type="spellEnd"/>
      <w:proofErr w:type="gramEnd"/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 перед открытием проведение работы по очистке, дезинфекции и оценке эффективности работы вентиляционной системы аккредитованными организациями, обеспечение постоянного контроля за ее функционированием с целью поддержания нормируемых показателей воздухообмена.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lastRenderedPageBreak/>
        <w:t>13. Проведение проветривания помещений каждые 2 часа или после окончания сеанса занятий.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14. 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15. Проведение влажной уборки всех помещений, в том числе мест общего пользования (душевых, раздевален, полы водной зоны бассейна, комнаты приема пищи, отдыха), а также спортивного инвентаря, скамеек, лежаков необходимо осуществлять с применением дезинфицирующих средств </w:t>
      </w:r>
      <w:proofErr w:type="spellStart"/>
      <w:r w:rsidRPr="00D747A0">
        <w:rPr>
          <w:rFonts w:ascii="Arial" w:eastAsia="Times New Roman" w:hAnsi="Arial" w:cs="Arial"/>
          <w:color w:val="333333"/>
          <w:sz w:val="23"/>
          <w:szCs w:val="23"/>
        </w:rPr>
        <w:t>вирулицидного</w:t>
      </w:r>
      <w:proofErr w:type="spellEnd"/>
      <w:r w:rsidRPr="00D747A0">
        <w:rPr>
          <w:rFonts w:ascii="Arial" w:eastAsia="Times New Roman" w:hAnsi="Arial" w:cs="Arial"/>
          <w:color w:val="333333"/>
          <w:sz w:val="23"/>
          <w:szCs w:val="23"/>
        </w:rPr>
        <w:t xml:space="preserve"> действия 2 раза в день, туалетных комнат, контактных поверхностей тренажеров и дверных ручек - каждые 2 часа.</w:t>
      </w:r>
    </w:p>
    <w:p w:rsidR="00D747A0" w:rsidRPr="00D747A0" w:rsidRDefault="00D747A0" w:rsidP="00D747A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D747A0">
        <w:rPr>
          <w:rFonts w:ascii="Arial" w:eastAsia="Times New Roman" w:hAnsi="Arial" w:cs="Arial"/>
          <w:color w:val="333333"/>
          <w:sz w:val="23"/>
          <w:szCs w:val="23"/>
        </w:rPr>
        <w:t>16. После завершения обслуживания посетителей проведение обработки всех контактных поверхностей (дверных ручек, выключателей, спортивных тренажеров и т.д.) с применением дезинфицирующих средств по вирусному режиму.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0"/>
      </w:tblGrid>
      <w:tr w:rsidR="00D747A0" w:rsidRPr="00D747A0" w:rsidTr="00D747A0">
        <w:tc>
          <w:tcPr>
            <w:tcW w:w="2500" w:type="pct"/>
            <w:hideMark/>
          </w:tcPr>
          <w:p w:rsidR="00D747A0" w:rsidRPr="00D747A0" w:rsidRDefault="00D747A0" w:rsidP="00D7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7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D747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Федеральной службы</w:t>
            </w:r>
            <w:r w:rsidRPr="00D747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 w:rsidRPr="00D747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и благополучия человека</w:t>
            </w:r>
            <w:r w:rsidRPr="00D747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государственный санитарный</w:t>
            </w:r>
            <w:r w:rsidRPr="00D747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 Российской Федерации</w:t>
            </w:r>
          </w:p>
        </w:tc>
      </w:tr>
    </w:tbl>
    <w:p w:rsidR="00BD2C16" w:rsidRDefault="00BD2C16"/>
    <w:sectPr w:rsidR="00BD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7A0"/>
    <w:rsid w:val="00BD2C16"/>
    <w:rsid w:val="00D7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4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4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7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47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7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5016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2020-08-19T07:08:00Z</dcterms:created>
  <dcterms:modified xsi:type="dcterms:W3CDTF">2020-08-19T07:08:00Z</dcterms:modified>
</cp:coreProperties>
</file>