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47" w:rsidRPr="00C53D47" w:rsidRDefault="009E17E5" w:rsidP="00C5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53D47" w:rsidRPr="00C53D47" w:rsidRDefault="00C53D47" w:rsidP="0099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3D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Министерство образования </w:t>
      </w:r>
      <w:r w:rsidR="009E17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53D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Ставропольского края</w:t>
      </w:r>
    </w:p>
    <w:p w:rsidR="00C53D47" w:rsidRDefault="00C53D47" w:rsidP="00C53D4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3D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Государственное бюджетное  профессиональное образовательное учреждение «Ипатовский многопрофильный техникум»</w:t>
      </w:r>
    </w:p>
    <w:p w:rsidR="00996678" w:rsidRPr="00C53D47" w:rsidRDefault="00996678" w:rsidP="00C53D4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53D47" w:rsidRPr="00C53D47" w:rsidRDefault="009A45F6" w:rsidP="009E17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C53D47" w:rsidRPr="00C53D47" w:rsidRDefault="00F86468" w:rsidP="009E17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C53D47" w:rsidRPr="00C5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ГБПОУ ИМТ</w:t>
      </w:r>
    </w:p>
    <w:p w:rsidR="00C53D47" w:rsidRPr="00C53D47" w:rsidRDefault="00F86468" w:rsidP="009E17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_____________П.В.Звягинцев</w:t>
      </w:r>
      <w:proofErr w:type="spellEnd"/>
    </w:p>
    <w:p w:rsidR="00C53D47" w:rsidRPr="00C53D47" w:rsidRDefault="00C53D47" w:rsidP="009E17E5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3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« </w:t>
      </w:r>
      <w:r w:rsidR="009E17E5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  <w:r w:rsidR="00996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 08   </w:t>
      </w:r>
      <w:r w:rsidR="00F86468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9E17E5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Pr="00C53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C53D47" w:rsidRDefault="00C53D47" w:rsidP="00C53D47">
      <w:pPr>
        <w:tabs>
          <w:tab w:val="left" w:pos="2469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53D47" w:rsidRDefault="00C53D47" w:rsidP="00C53D47">
      <w:pPr>
        <w:tabs>
          <w:tab w:val="left" w:pos="2469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53D47" w:rsidRPr="00C53D47" w:rsidRDefault="00C53D47" w:rsidP="00C53D47">
      <w:pPr>
        <w:tabs>
          <w:tab w:val="left" w:pos="2469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53D47">
        <w:rPr>
          <w:rFonts w:ascii="Times New Roman" w:eastAsia="Times New Roman" w:hAnsi="Times New Roman" w:cs="Times New Roman"/>
          <w:sz w:val="52"/>
          <w:szCs w:val="52"/>
          <w:lang w:eastAsia="ru-RU"/>
        </w:rPr>
        <w:t>Положение</w:t>
      </w:r>
    </w:p>
    <w:p w:rsidR="00B917D5" w:rsidRPr="00C53D47" w:rsidRDefault="00C53D47" w:rsidP="0086597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53D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  зачётной книжке</w:t>
      </w:r>
      <w:r w:rsidR="0086597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и студенческом билете</w:t>
      </w:r>
    </w:p>
    <w:p w:rsidR="009A45F6" w:rsidRPr="009A45F6" w:rsidRDefault="009A45F6" w:rsidP="0086597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A45F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обучающегося</w:t>
      </w:r>
    </w:p>
    <w:p w:rsidR="00C53D47" w:rsidRDefault="00C53D47" w:rsidP="00C53D4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3D47" w:rsidRDefault="00C53D47" w:rsidP="00C53D4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3D47" w:rsidRDefault="00C53D47" w:rsidP="00C53D4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3D47" w:rsidRPr="00C53D47" w:rsidRDefault="00C53D47" w:rsidP="00C53D47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3D47" w:rsidRPr="00C53D47" w:rsidRDefault="00C53D47" w:rsidP="00865973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3D4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Рассмотрено и одобрено</w:t>
      </w:r>
    </w:p>
    <w:p w:rsidR="00C53D47" w:rsidRPr="00C53D47" w:rsidRDefault="00C53D47" w:rsidP="00865973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3D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заседании метод совета</w:t>
      </w:r>
    </w:p>
    <w:p w:rsidR="00865973" w:rsidRDefault="00C53D47" w:rsidP="00865973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3D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Пр.№_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53D47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</w:p>
    <w:p w:rsidR="00C53D47" w:rsidRPr="00C53D47" w:rsidRDefault="009E17E5" w:rsidP="00865973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   24.08.2018</w:t>
      </w:r>
      <w:r w:rsidR="00865973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C53D47" w:rsidRPr="00C53D47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</w:t>
      </w:r>
    </w:p>
    <w:p w:rsidR="00C53D47" w:rsidRPr="00C53D47" w:rsidRDefault="00C53D47" w:rsidP="00865973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3D47" w:rsidRPr="00C53D47" w:rsidRDefault="00C53D47" w:rsidP="00C53D4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3D47" w:rsidRPr="00C53D47" w:rsidRDefault="00C53D47" w:rsidP="00C53D4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3D47" w:rsidRPr="00C53D47" w:rsidRDefault="009E17E5" w:rsidP="009A45F6">
      <w:pPr>
        <w:tabs>
          <w:tab w:val="left" w:pos="300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="00C53D47" w:rsidRPr="00C53D47">
        <w:rPr>
          <w:rFonts w:ascii="Times New Roman" w:eastAsia="Times New Roman" w:hAnsi="Times New Roman" w:cs="Times New Roman"/>
          <w:sz w:val="32"/>
          <w:szCs w:val="32"/>
          <w:lang w:eastAsia="ru-RU"/>
        </w:rPr>
        <w:t>Ипатово</w:t>
      </w:r>
      <w:r w:rsidR="009966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2018г</w:t>
      </w:r>
    </w:p>
    <w:p w:rsidR="00C53D47" w:rsidRDefault="00C53D47" w:rsidP="005827AF">
      <w:pPr>
        <w:tabs>
          <w:tab w:val="left" w:pos="300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353C" w:rsidRPr="00773A06" w:rsidRDefault="00F8353C" w:rsidP="00F8353C">
      <w:pPr>
        <w:pStyle w:val="10"/>
        <w:shd w:val="clear" w:color="auto" w:fill="auto"/>
        <w:spacing w:after="0"/>
        <w:ind w:left="20"/>
        <w:jc w:val="both"/>
        <w:rPr>
          <w:b/>
          <w:sz w:val="28"/>
          <w:szCs w:val="28"/>
        </w:rPr>
      </w:pPr>
      <w:bookmarkStart w:id="0" w:name="bookmark1"/>
      <w:r w:rsidRPr="00E976EB">
        <w:rPr>
          <w:sz w:val="28"/>
          <w:szCs w:val="28"/>
        </w:rPr>
        <w:lastRenderedPageBreak/>
        <w:t xml:space="preserve">I. </w:t>
      </w:r>
      <w:r w:rsidRPr="00773A06">
        <w:rPr>
          <w:b/>
          <w:sz w:val="28"/>
          <w:szCs w:val="28"/>
        </w:rPr>
        <w:t>Общие положения</w:t>
      </w:r>
      <w:bookmarkEnd w:id="0"/>
    </w:p>
    <w:p w:rsidR="00F8353C" w:rsidRPr="00F34AF7" w:rsidRDefault="00F8353C" w:rsidP="00F8353C">
      <w:pPr>
        <w:pStyle w:val="11"/>
        <w:shd w:val="clear" w:color="auto" w:fill="auto"/>
        <w:ind w:left="20" w:right="20" w:firstLine="800"/>
        <w:rPr>
          <w:sz w:val="28"/>
          <w:szCs w:val="28"/>
        </w:rPr>
      </w:pPr>
      <w:r w:rsidRPr="00E976EB">
        <w:rPr>
          <w:sz w:val="28"/>
          <w:szCs w:val="28"/>
        </w:rPr>
        <w:t xml:space="preserve">1.1. </w:t>
      </w:r>
      <w:proofErr w:type="gramStart"/>
      <w:r w:rsidRPr="00E976EB">
        <w:rPr>
          <w:sz w:val="28"/>
          <w:szCs w:val="28"/>
        </w:rPr>
        <w:t>Зачетная книжка - это учебный документ обучающегося, предназначенный для фиксации освоения основной образовательной программы по профессии</w:t>
      </w:r>
      <w:r w:rsidR="00DC0FBC">
        <w:rPr>
          <w:sz w:val="28"/>
          <w:szCs w:val="28"/>
        </w:rPr>
        <w:t>\специальности</w:t>
      </w:r>
      <w:r w:rsidRPr="00E976EB">
        <w:rPr>
          <w:sz w:val="28"/>
          <w:szCs w:val="28"/>
        </w:rPr>
        <w:t xml:space="preserve">, на которую обучающийся зачислен приказом по ОУ </w:t>
      </w:r>
      <w:proofErr w:type="gramEnd"/>
    </w:p>
    <w:p w:rsidR="00F8353C" w:rsidRPr="00E976EB" w:rsidRDefault="00F8353C" w:rsidP="00F8353C">
      <w:pPr>
        <w:pStyle w:val="11"/>
        <w:numPr>
          <w:ilvl w:val="0"/>
          <w:numId w:val="1"/>
        </w:numPr>
        <w:shd w:val="clear" w:color="auto" w:fill="auto"/>
        <w:tabs>
          <w:tab w:val="left" w:pos="601"/>
        </w:tabs>
        <w:ind w:left="20" w:right="20"/>
        <w:rPr>
          <w:sz w:val="28"/>
          <w:szCs w:val="28"/>
        </w:rPr>
      </w:pPr>
      <w:r w:rsidRPr="00E976EB">
        <w:rPr>
          <w:sz w:val="28"/>
          <w:szCs w:val="28"/>
        </w:rPr>
        <w:t>Зачетные книжки выдаются бесплатно</w:t>
      </w:r>
      <w:r w:rsidR="00DC0FBC">
        <w:rPr>
          <w:sz w:val="28"/>
          <w:szCs w:val="28"/>
        </w:rPr>
        <w:t xml:space="preserve">обучающимся, </w:t>
      </w:r>
      <w:proofErr w:type="gramStart"/>
      <w:r w:rsidR="00DC0FBC">
        <w:rPr>
          <w:sz w:val="28"/>
          <w:szCs w:val="28"/>
        </w:rPr>
        <w:t>зачисленным</w:t>
      </w:r>
      <w:proofErr w:type="gramEnd"/>
      <w:r w:rsidR="00DC0FBC">
        <w:rPr>
          <w:sz w:val="28"/>
          <w:szCs w:val="28"/>
        </w:rPr>
        <w:t xml:space="preserve"> в </w:t>
      </w:r>
      <w:r w:rsidRPr="00E976EB">
        <w:rPr>
          <w:sz w:val="28"/>
          <w:szCs w:val="28"/>
        </w:rPr>
        <w:t xml:space="preserve"> на  обучения.</w:t>
      </w:r>
    </w:p>
    <w:p w:rsidR="00F8353C" w:rsidRPr="00E976EB" w:rsidRDefault="00F8353C" w:rsidP="00F8353C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ind w:left="20" w:right="20"/>
        <w:rPr>
          <w:sz w:val="28"/>
          <w:szCs w:val="28"/>
        </w:rPr>
      </w:pPr>
      <w:r w:rsidRPr="00E976EB">
        <w:rPr>
          <w:sz w:val="28"/>
          <w:szCs w:val="28"/>
        </w:rPr>
        <w:t xml:space="preserve">Зачетные книжки выдаются </w:t>
      </w:r>
      <w:proofErr w:type="gramStart"/>
      <w:r w:rsidRPr="00E976EB">
        <w:rPr>
          <w:sz w:val="28"/>
          <w:szCs w:val="28"/>
        </w:rPr>
        <w:t>обучающимся</w:t>
      </w:r>
      <w:proofErr w:type="gramEnd"/>
      <w:r w:rsidRPr="00E976EB">
        <w:rPr>
          <w:sz w:val="28"/>
          <w:szCs w:val="28"/>
        </w:rPr>
        <w:t xml:space="preserve"> в учебной части и регистрируются в ведомостях. Заполненные ведомости сшив</w:t>
      </w:r>
      <w:r>
        <w:rPr>
          <w:sz w:val="28"/>
          <w:szCs w:val="28"/>
        </w:rPr>
        <w:t>аются и хранятся в архивах</w:t>
      </w:r>
      <w:r w:rsidRPr="00E976EB">
        <w:rPr>
          <w:sz w:val="28"/>
          <w:szCs w:val="28"/>
        </w:rPr>
        <w:t>.</w:t>
      </w:r>
    </w:p>
    <w:p w:rsidR="00F8353C" w:rsidRPr="00E976EB" w:rsidRDefault="00F8353C" w:rsidP="00F8353C">
      <w:pPr>
        <w:pStyle w:val="11"/>
        <w:numPr>
          <w:ilvl w:val="0"/>
          <w:numId w:val="1"/>
        </w:numPr>
        <w:shd w:val="clear" w:color="auto" w:fill="auto"/>
        <w:tabs>
          <w:tab w:val="left" w:pos="562"/>
        </w:tabs>
        <w:ind w:left="20" w:right="20"/>
        <w:rPr>
          <w:sz w:val="28"/>
          <w:szCs w:val="28"/>
        </w:rPr>
      </w:pPr>
      <w:r w:rsidRPr="00E976EB">
        <w:rPr>
          <w:sz w:val="28"/>
          <w:szCs w:val="28"/>
        </w:rPr>
        <w:t>Регистрационный номер зачетной книжки не меняется на протяжении всего перио</w:t>
      </w:r>
      <w:r>
        <w:rPr>
          <w:sz w:val="28"/>
          <w:szCs w:val="28"/>
        </w:rPr>
        <w:t>да обучения обучающегося в ОУ</w:t>
      </w:r>
      <w:r w:rsidRPr="00E976EB">
        <w:rPr>
          <w:sz w:val="28"/>
          <w:szCs w:val="28"/>
        </w:rPr>
        <w:t xml:space="preserve"> и соответствует его поименному номеру.</w:t>
      </w:r>
    </w:p>
    <w:p w:rsidR="00F8353C" w:rsidRPr="00E976EB" w:rsidRDefault="00F8353C" w:rsidP="00F8353C">
      <w:pPr>
        <w:pStyle w:val="11"/>
        <w:numPr>
          <w:ilvl w:val="0"/>
          <w:numId w:val="1"/>
        </w:numPr>
        <w:shd w:val="clear" w:color="auto" w:fill="auto"/>
        <w:tabs>
          <w:tab w:val="left" w:pos="606"/>
        </w:tabs>
        <w:ind w:left="20" w:right="20"/>
        <w:rPr>
          <w:sz w:val="28"/>
          <w:szCs w:val="28"/>
        </w:rPr>
      </w:pPr>
      <w:r w:rsidRPr="00E976EB">
        <w:rPr>
          <w:sz w:val="28"/>
          <w:szCs w:val="28"/>
        </w:rPr>
        <w:t>Зачетная книжка выдается вновь принятым обучающимся в течение первого семестра обучения, но не позднее, чем за месяц до начала зимней промежуточной аттестации.</w:t>
      </w:r>
    </w:p>
    <w:p w:rsidR="00F8353C" w:rsidRPr="00E976EB" w:rsidRDefault="00F8353C" w:rsidP="00F8353C">
      <w:pPr>
        <w:pStyle w:val="11"/>
        <w:numPr>
          <w:ilvl w:val="0"/>
          <w:numId w:val="1"/>
        </w:numPr>
        <w:shd w:val="clear" w:color="auto" w:fill="auto"/>
        <w:tabs>
          <w:tab w:val="left" w:pos="591"/>
        </w:tabs>
        <w:ind w:left="20" w:right="20"/>
        <w:rPr>
          <w:sz w:val="28"/>
          <w:szCs w:val="28"/>
        </w:rPr>
      </w:pPr>
      <w:r w:rsidRPr="00E976EB">
        <w:rPr>
          <w:sz w:val="28"/>
          <w:szCs w:val="28"/>
        </w:rPr>
        <w:t>Зачетная книжка выдается на все время пребывания обучающегося в учебном заведении.</w:t>
      </w:r>
    </w:p>
    <w:p w:rsidR="00F8353C" w:rsidRPr="00E976EB" w:rsidRDefault="00F8353C" w:rsidP="00F8353C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ind w:left="20" w:right="20"/>
        <w:rPr>
          <w:sz w:val="28"/>
          <w:szCs w:val="28"/>
        </w:rPr>
      </w:pPr>
      <w:r w:rsidRPr="00E976EB">
        <w:rPr>
          <w:sz w:val="28"/>
          <w:szCs w:val="28"/>
        </w:rPr>
        <w:t>Зачетная книжка является документом, в котором отражается успеваемость обучающегося в течение всего периода обучения.</w:t>
      </w:r>
    </w:p>
    <w:p w:rsidR="00F8353C" w:rsidRDefault="00F8353C" w:rsidP="00F8353C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ind w:left="20" w:right="20"/>
        <w:rPr>
          <w:sz w:val="28"/>
          <w:szCs w:val="28"/>
        </w:rPr>
      </w:pPr>
      <w:r w:rsidRPr="00E976EB">
        <w:rPr>
          <w:sz w:val="28"/>
          <w:szCs w:val="28"/>
        </w:rPr>
        <w:t>Контроль за ведением зачетных книжек осуществляет мастер производственного обучения группы</w:t>
      </w:r>
      <w:r w:rsidR="00E32028">
        <w:rPr>
          <w:sz w:val="28"/>
          <w:szCs w:val="28"/>
        </w:rPr>
        <w:t xml:space="preserve">, классный </w:t>
      </w:r>
      <w:proofErr w:type="spellStart"/>
      <w:r w:rsidR="00E32028">
        <w:rPr>
          <w:sz w:val="28"/>
          <w:szCs w:val="28"/>
        </w:rPr>
        <w:t>руководитель</w:t>
      </w:r>
      <w:proofErr w:type="gramStart"/>
      <w:r w:rsidR="00E32028">
        <w:rPr>
          <w:sz w:val="28"/>
          <w:szCs w:val="28"/>
        </w:rPr>
        <w:t>,к</w:t>
      </w:r>
      <w:proofErr w:type="gramEnd"/>
      <w:r w:rsidR="00E32028">
        <w:rPr>
          <w:sz w:val="28"/>
          <w:szCs w:val="28"/>
        </w:rPr>
        <w:t>уратор</w:t>
      </w:r>
      <w:proofErr w:type="spellEnd"/>
      <w:r w:rsidRPr="00E976EB">
        <w:rPr>
          <w:sz w:val="28"/>
          <w:szCs w:val="28"/>
        </w:rPr>
        <w:t>.</w:t>
      </w:r>
    </w:p>
    <w:p w:rsidR="00DC0FBC" w:rsidRPr="00E976EB" w:rsidRDefault="00DC0FBC" w:rsidP="00F8353C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ind w:left="20" w:right="20"/>
        <w:rPr>
          <w:sz w:val="28"/>
          <w:szCs w:val="28"/>
        </w:rPr>
      </w:pPr>
    </w:p>
    <w:p w:rsidR="00F8353C" w:rsidRPr="00773A06" w:rsidRDefault="00F8353C" w:rsidP="00F8353C">
      <w:pPr>
        <w:pStyle w:val="10"/>
        <w:shd w:val="clear" w:color="auto" w:fill="auto"/>
        <w:spacing w:after="0"/>
        <w:ind w:left="20"/>
        <w:jc w:val="both"/>
        <w:rPr>
          <w:b/>
          <w:sz w:val="28"/>
          <w:szCs w:val="28"/>
        </w:rPr>
      </w:pPr>
      <w:bookmarkStart w:id="1" w:name="bookmark2"/>
      <w:r w:rsidRPr="00773A06">
        <w:rPr>
          <w:b/>
          <w:sz w:val="28"/>
          <w:szCs w:val="28"/>
        </w:rPr>
        <w:t>II. Заполнение зачетной книжки.</w:t>
      </w:r>
      <w:bookmarkEnd w:id="1"/>
    </w:p>
    <w:p w:rsidR="00F05911" w:rsidRPr="00F05911" w:rsidRDefault="00F05911" w:rsidP="00F05911">
      <w:pPr>
        <w:pStyle w:val="11"/>
        <w:numPr>
          <w:ilvl w:val="0"/>
          <w:numId w:val="5"/>
        </w:numPr>
        <w:rPr>
          <w:sz w:val="28"/>
          <w:szCs w:val="28"/>
        </w:rPr>
      </w:pPr>
      <w:r w:rsidRPr="00F05911">
        <w:rPr>
          <w:sz w:val="28"/>
          <w:szCs w:val="28"/>
        </w:rPr>
        <w:t>Записи в зачетной книжке делает только</w:t>
      </w:r>
      <w:r w:rsidRPr="00F05911">
        <w:rPr>
          <w:b/>
          <w:bCs/>
          <w:sz w:val="28"/>
          <w:szCs w:val="28"/>
        </w:rPr>
        <w:t xml:space="preserve"> преподаватель</w:t>
      </w:r>
      <w:r w:rsidRPr="00F05911">
        <w:rPr>
          <w:sz w:val="28"/>
          <w:szCs w:val="28"/>
        </w:rPr>
        <w:t xml:space="preserve"> аккуратно, раз</w:t>
      </w:r>
      <w:r w:rsidRPr="00F05911">
        <w:rPr>
          <w:sz w:val="28"/>
          <w:szCs w:val="28"/>
        </w:rPr>
        <w:softHyphen/>
        <w:t xml:space="preserve">борчиво,  шариковой ручкой,  пастой  синего </w:t>
      </w:r>
      <w:r w:rsidR="00414450">
        <w:rPr>
          <w:sz w:val="28"/>
          <w:szCs w:val="28"/>
        </w:rPr>
        <w:t xml:space="preserve">  цвета</w:t>
      </w:r>
      <w:r w:rsidRPr="00F05911">
        <w:rPr>
          <w:sz w:val="28"/>
          <w:szCs w:val="28"/>
        </w:rPr>
        <w:t>. Помарки, подчистки исправления не допускаются. Оши</w:t>
      </w:r>
      <w:r w:rsidRPr="00F05911">
        <w:rPr>
          <w:sz w:val="28"/>
          <w:szCs w:val="28"/>
        </w:rPr>
        <w:softHyphen/>
        <w:t>бочно поставленную оценку преподаватель аккуратно зачеркивает и сверху пишет правильный вариант. Внизу страницы добавляет фразу «</w:t>
      </w:r>
      <w:proofErr w:type="gramStart"/>
      <w:r w:rsidRPr="00F05911">
        <w:rPr>
          <w:sz w:val="28"/>
          <w:szCs w:val="28"/>
        </w:rPr>
        <w:t>исправленному</w:t>
      </w:r>
      <w:proofErr w:type="gramEnd"/>
      <w:r w:rsidRPr="00F05911">
        <w:rPr>
          <w:sz w:val="28"/>
          <w:szCs w:val="28"/>
        </w:rPr>
        <w:t xml:space="preserve"> верить» и ставит подпись.</w:t>
      </w:r>
    </w:p>
    <w:p w:rsidR="00F05911" w:rsidRPr="00F05911" w:rsidRDefault="00F05911" w:rsidP="00F05911">
      <w:pPr>
        <w:pStyle w:val="11"/>
        <w:numPr>
          <w:ilvl w:val="0"/>
          <w:numId w:val="5"/>
        </w:numPr>
        <w:rPr>
          <w:sz w:val="28"/>
          <w:szCs w:val="28"/>
        </w:rPr>
      </w:pPr>
      <w:r w:rsidRPr="00F05911">
        <w:rPr>
          <w:sz w:val="28"/>
          <w:szCs w:val="28"/>
        </w:rPr>
        <w:t xml:space="preserve">В зачетную книжку обязательно вносятся результаты всех семестровых испытаний по теоретическим курсам и практическим занятиям, темы курсовых работ (проектов), а также все виды практик за все годы обучения, результаты сдачи государственных экзаменов и защиты выпускной квалификационной работы. В зачетной книжке не должно оставаться незаполненных строк (незаполненные строки закрываются знаком </w:t>
      </w:r>
      <w:r w:rsidRPr="00F05911">
        <w:rPr>
          <w:sz w:val="28"/>
          <w:szCs w:val="28"/>
          <w:lang w:val="en-US"/>
        </w:rPr>
        <w:t>Z</w:t>
      </w:r>
      <w:r w:rsidRPr="00F05911">
        <w:rPr>
          <w:sz w:val="28"/>
          <w:szCs w:val="28"/>
        </w:rPr>
        <w:t>).</w:t>
      </w:r>
    </w:p>
    <w:p w:rsidR="00F8353C" w:rsidRPr="00E976EB" w:rsidRDefault="00F8353C" w:rsidP="00F8353C">
      <w:pPr>
        <w:pStyle w:val="11"/>
        <w:shd w:val="clear" w:color="auto" w:fill="auto"/>
        <w:ind w:left="20" w:right="20" w:firstLine="360"/>
        <w:rPr>
          <w:sz w:val="28"/>
          <w:szCs w:val="28"/>
        </w:rPr>
      </w:pPr>
      <w:r w:rsidRPr="00E976EB">
        <w:rPr>
          <w:sz w:val="28"/>
          <w:szCs w:val="28"/>
        </w:rPr>
        <w:t xml:space="preserve"> Подчистки, помарки, исправления, не заверенные в установленном порядке, в зачетной книжке не допускаются.</w:t>
      </w:r>
    </w:p>
    <w:p w:rsidR="00F8353C" w:rsidRPr="00E976EB" w:rsidRDefault="00F8353C" w:rsidP="00F8353C">
      <w:pPr>
        <w:pStyle w:val="11"/>
        <w:numPr>
          <w:ilvl w:val="0"/>
          <w:numId w:val="2"/>
        </w:numPr>
        <w:shd w:val="clear" w:color="auto" w:fill="auto"/>
        <w:tabs>
          <w:tab w:val="left" w:pos="538"/>
        </w:tabs>
        <w:ind w:left="20" w:right="20"/>
        <w:rPr>
          <w:sz w:val="28"/>
          <w:szCs w:val="28"/>
        </w:rPr>
      </w:pPr>
      <w:r w:rsidRPr="00E976EB">
        <w:rPr>
          <w:sz w:val="28"/>
          <w:szCs w:val="28"/>
        </w:rPr>
        <w:t xml:space="preserve">При смене фамилии </w:t>
      </w:r>
      <w:proofErr w:type="gramStart"/>
      <w:r w:rsidRPr="00E976EB">
        <w:rPr>
          <w:sz w:val="28"/>
          <w:szCs w:val="28"/>
        </w:rPr>
        <w:t>обучающегося</w:t>
      </w:r>
      <w:proofErr w:type="gramEnd"/>
      <w:r w:rsidRPr="00E976EB">
        <w:rPr>
          <w:sz w:val="28"/>
          <w:szCs w:val="28"/>
        </w:rPr>
        <w:t xml:space="preserve"> старая фамилия секретарем учебной части аккуратно зачеркивается, вверху пишется новая, в нижней части страницы делается отметка: «Фамилия изменена. Приказ </w:t>
      </w:r>
      <w:proofErr w:type="gramStart"/>
      <w:r w:rsidRPr="00E976EB">
        <w:rPr>
          <w:sz w:val="28"/>
          <w:szCs w:val="28"/>
        </w:rPr>
        <w:t>от</w:t>
      </w:r>
      <w:proofErr w:type="gramEnd"/>
    </w:p>
    <w:p w:rsidR="00F8353C" w:rsidRPr="00E976EB" w:rsidRDefault="00F8353C" w:rsidP="00F8353C">
      <w:pPr>
        <w:pStyle w:val="11"/>
        <w:shd w:val="clear" w:color="auto" w:fill="auto"/>
        <w:tabs>
          <w:tab w:val="left" w:leader="underscore" w:pos="1556"/>
          <w:tab w:val="left" w:leader="underscore" w:pos="2386"/>
        </w:tabs>
        <w:ind w:left="20"/>
        <w:rPr>
          <w:sz w:val="28"/>
          <w:szCs w:val="28"/>
        </w:rPr>
      </w:pPr>
      <w:r w:rsidRPr="00E976EB">
        <w:rPr>
          <w:sz w:val="28"/>
          <w:szCs w:val="28"/>
        </w:rPr>
        <w:tab/>
        <w:t>№</w:t>
      </w:r>
      <w:r w:rsidRPr="00E976EB">
        <w:rPr>
          <w:sz w:val="28"/>
          <w:szCs w:val="28"/>
        </w:rPr>
        <w:tab/>
        <w:t>». Запись заверяется подписью секретаря учебной части и</w:t>
      </w:r>
      <w:r>
        <w:rPr>
          <w:sz w:val="28"/>
          <w:szCs w:val="28"/>
        </w:rPr>
        <w:t xml:space="preserve"> печатью ОУ</w:t>
      </w:r>
      <w:r w:rsidRPr="00E976EB">
        <w:rPr>
          <w:sz w:val="28"/>
          <w:szCs w:val="28"/>
        </w:rPr>
        <w:t>.</w:t>
      </w:r>
    </w:p>
    <w:p w:rsidR="00773A06" w:rsidRPr="00773A06" w:rsidRDefault="00F8353C" w:rsidP="00773A06">
      <w:pPr>
        <w:pStyle w:val="11"/>
        <w:numPr>
          <w:ilvl w:val="0"/>
          <w:numId w:val="2"/>
        </w:numPr>
        <w:tabs>
          <w:tab w:val="left" w:pos="529"/>
        </w:tabs>
      </w:pPr>
      <w:r w:rsidRPr="00E976EB">
        <w:rPr>
          <w:sz w:val="28"/>
          <w:szCs w:val="28"/>
        </w:rPr>
        <w:t xml:space="preserve">В зачетную книжку обязательно заносятся результаты всех семестровых испытаний по теоретическому курсу, практическим занятиям, </w:t>
      </w:r>
      <w:r w:rsidRPr="00E976EB">
        <w:rPr>
          <w:sz w:val="28"/>
          <w:szCs w:val="28"/>
        </w:rPr>
        <w:lastRenderedPageBreak/>
        <w:t>производственным и учебным практикам (всех видов) за все годы обучения, включая факультативные занятия, а также результаты сдачи государственного итогового экзамена за подписью лиц, производящих испытания</w:t>
      </w:r>
      <w:r>
        <w:t>.</w:t>
      </w:r>
      <w:r w:rsidR="00773A06" w:rsidRPr="00773A06">
        <w:t>Студентам категорически запрещается вносить записи в зачетные книж</w:t>
      </w:r>
      <w:r w:rsidR="00773A06" w:rsidRPr="00773A06">
        <w:softHyphen/>
        <w:t>ки, кроме записей: «Семестры учебного года», «Фамилия, имя, отчество студен</w:t>
      </w:r>
      <w:r w:rsidR="00773A06" w:rsidRPr="00773A06">
        <w:softHyphen/>
        <w:t>та».</w:t>
      </w:r>
    </w:p>
    <w:p w:rsidR="00773A06" w:rsidRDefault="00773A06" w:rsidP="00F05911">
      <w:pPr>
        <w:pStyle w:val="11"/>
        <w:shd w:val="clear" w:color="auto" w:fill="auto"/>
        <w:tabs>
          <w:tab w:val="left" w:pos="529"/>
        </w:tabs>
        <w:ind w:right="20"/>
      </w:pPr>
    </w:p>
    <w:p w:rsidR="00F05911" w:rsidRPr="00F05911" w:rsidRDefault="00773A06" w:rsidP="00F05911">
      <w:pPr>
        <w:pStyle w:val="11"/>
        <w:tabs>
          <w:tab w:val="left" w:pos="529"/>
        </w:tabs>
        <w:ind w:left="20" w:right="20"/>
      </w:pPr>
      <w:r w:rsidRPr="00773A06">
        <w:t>Зачетная кн</w:t>
      </w:r>
      <w:r>
        <w:t xml:space="preserve">ижка должна храниться в учебной части и выдаваться на руки </w:t>
      </w:r>
      <w:proofErr w:type="gramStart"/>
      <w:r>
        <w:t>обучающемуся</w:t>
      </w:r>
      <w:proofErr w:type="gramEnd"/>
      <w:r>
        <w:t xml:space="preserve"> </w:t>
      </w:r>
      <w:r w:rsidRPr="00773A06">
        <w:t xml:space="preserve"> только во время сдачи зачетов и экзаменов</w:t>
      </w:r>
      <w:r w:rsidR="00F05911" w:rsidRPr="00F05911">
        <w:t>.</w:t>
      </w:r>
      <w:r w:rsidR="00F05911" w:rsidRPr="00F05911">
        <w:tab/>
        <w:t xml:space="preserve">После окончания сессии зачетная книжка предоставляется </w:t>
      </w:r>
      <w:r w:rsidR="00F05911">
        <w:t xml:space="preserve"> обучающимся в учебную часть </w:t>
      </w:r>
      <w:r w:rsidR="00F05911" w:rsidRPr="00F05911">
        <w:t xml:space="preserve"> для сверки и удостоверения внесенных в нее записей.</w:t>
      </w:r>
    </w:p>
    <w:p w:rsidR="00F05911" w:rsidRPr="00F05911" w:rsidRDefault="00F05911" w:rsidP="00F05911">
      <w:pPr>
        <w:pStyle w:val="11"/>
        <w:tabs>
          <w:tab w:val="left" w:pos="529"/>
        </w:tabs>
        <w:ind w:left="20" w:right="20"/>
      </w:pPr>
    </w:p>
    <w:p w:rsidR="00F8353C" w:rsidRPr="00F05911" w:rsidRDefault="00F05911" w:rsidP="00F05911">
      <w:pPr>
        <w:pStyle w:val="11"/>
        <w:shd w:val="clear" w:color="auto" w:fill="auto"/>
        <w:tabs>
          <w:tab w:val="left" w:pos="529"/>
        </w:tabs>
        <w:ind w:left="20" w:right="20"/>
      </w:pPr>
      <w:r w:rsidRPr="00F05911">
        <w:tab/>
        <w:t>Студенты, успешно выполнившие учебный план за соответствующий курс переводятся на следующий курс, о чем делается соответствующая запись</w:t>
      </w:r>
    </w:p>
    <w:p w:rsidR="00F8353C" w:rsidRPr="00F8353C" w:rsidRDefault="00F8353C" w:rsidP="00F8353C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3C">
        <w:rPr>
          <w:rFonts w:ascii="Times New Roman" w:eastAsia="Times New Roman" w:hAnsi="Times New Roman" w:cs="Times New Roman"/>
          <w:sz w:val="32"/>
          <w:szCs w:val="32"/>
          <w:lang w:eastAsia="ru-RU"/>
        </w:rPr>
        <w:t>2.4.</w:t>
      </w:r>
      <w:r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дисциплинам, междисциплинарным курсам, учебной и производственной практике, вынесенным на промежуточную аттестацию, проставляются оценки, полученные обучающимися на экзаменах, дифференцированных зачетах и зачетах. </w:t>
      </w:r>
      <w:r w:rsidR="004B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53C" w:rsidRPr="00F8353C" w:rsidRDefault="00F8353C" w:rsidP="00F8353C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Оценки, полученные при повторной сдаче, проставляются на странице зачетной книжки, </w:t>
      </w:r>
      <w:proofErr w:type="spellStart"/>
      <w:proofErr w:type="gramStart"/>
      <w:r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>coo</w:t>
      </w:r>
      <w:proofErr w:type="gramEnd"/>
      <w:r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тветствующей</w:t>
      </w:r>
      <w:proofErr w:type="spellEnd"/>
      <w:r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семестру прохождения данной дисциплины, междисциплинарному курсу, учебной или производственной практики путем повторной записи наименования дисциплины, междисциплинарного курса, учебной или производственной практики на свободной строчке.</w:t>
      </w:r>
    </w:p>
    <w:p w:rsidR="00F8353C" w:rsidRPr="00F8353C" w:rsidRDefault="00F8353C" w:rsidP="00F8353C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обучающегося определяется следующими оценками: «отлично», «хорошо», «удовлетворительно», «неудовлетворительно», «зачтено», «не зачтено». В зачетную книжку </w:t>
      </w:r>
      <w:r w:rsid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заносятся положительные оценки.</w:t>
      </w:r>
      <w:r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Неудовлетворительная оценка («не зачтено», «неудовлетворительно») проставляется только в экзаменационной ведомости. Неявка на экзамен, дифференцированный зачет, зачет отмечается в экзаменационной ведомости словами «не явился».</w:t>
      </w:r>
    </w:p>
    <w:p w:rsidR="00F8353C" w:rsidRPr="00F8353C" w:rsidRDefault="009A45F6" w:rsidP="00F8353C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F8353C"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зачетной книжке не должно оставаться незаполненных мест. </w:t>
      </w:r>
      <w:proofErr w:type="gramStart"/>
      <w:r w:rsidR="00F8353C"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(Нанезаполненных строках ставится символ</w:t>
      </w:r>
      <w:r w:rsidR="00F83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End"/>
    </w:p>
    <w:p w:rsidR="00F8353C" w:rsidRPr="00F8353C" w:rsidRDefault="009A45F6" w:rsidP="00F8353C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F8353C"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промежуточной аттестации в форме экзамена, дифференцированного зачета допускаются обучающиеся, имеющие положительные оценки по дисциплинам и МДК, которые выносятся на промежуточную аттестацию, и имеющие не более 2 неудовлетворительных оценок по дисциплинам текущего семестра.</w:t>
      </w:r>
    </w:p>
    <w:p w:rsidR="00F8353C" w:rsidRPr="00F8353C" w:rsidRDefault="009A45F6" w:rsidP="00F8353C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</w:t>
      </w:r>
      <w:r w:rsidR="00F8353C"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курса на развороте зачетной книжки, при условии выполнения учебного плана</w:t>
      </w:r>
      <w:r w:rsidR="00E3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F8353C"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елается запись о переводе обучающегося на следующий курс. Запись заверяется заместителем директора по учебной работе.</w:t>
      </w:r>
    </w:p>
    <w:p w:rsidR="00F8353C" w:rsidRDefault="009A45F6" w:rsidP="00F8353C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2.10.По окончании обучения в ОУ </w:t>
      </w:r>
      <w:r w:rsidR="00F8353C"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зачетная книжка сдается обучающимся заместителю директора по учебной работе (со сделанными в ней отметками о выдаче документа об образовании) и, наряду с другими необходимыми документами, подшивается в личное дело, которое сдается в архив.</w:t>
      </w:r>
    </w:p>
    <w:p w:rsidR="00F05911" w:rsidRPr="00F05911" w:rsidRDefault="00F05911" w:rsidP="00F05911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2.11</w:t>
      </w:r>
      <w:r w:rsidR="0002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0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Студенческий билет</w:t>
      </w:r>
      <w:r w:rsidRPr="00F0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бесплатно каждому </w:t>
      </w:r>
      <w:r w:rsid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r w:rsidR="000249D9" w:rsidRP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49D9" w:rsidRP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F0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</w:t>
      </w:r>
      <w:r w:rsidRPr="00F059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приказа </w:t>
      </w:r>
      <w:r w:rsid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F0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о зачислении в </w:t>
      </w:r>
      <w:r w:rsid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ИМТ</w:t>
      </w:r>
      <w:proofErr w:type="gramStart"/>
      <w:r w:rsid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0249D9" w:rsidRP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бучающемуся</w:t>
      </w:r>
      <w:r w:rsidRPr="00F0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и очно- заочной форм обучения студенческий билет выдается в сентябре, студентам заоч</w:t>
      </w:r>
      <w:r w:rsidRPr="00F059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формы обучения выдается на первой лабораторно-экзаменационной сессии.</w:t>
      </w:r>
    </w:p>
    <w:p w:rsidR="00F05911" w:rsidRPr="00F05911" w:rsidRDefault="000249D9" w:rsidP="00F05911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перехода студента из</w:t>
      </w:r>
      <w:r w:rsidR="00F05911" w:rsidRPr="00F0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образовательной программы на другую (в том числе с изменением формы обучения) внутри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F05911" w:rsidRPr="00F0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студенту со</w:t>
      </w:r>
      <w:r w:rsidR="00F05911" w:rsidRPr="00F059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храняется его студенческий билет.</w:t>
      </w:r>
    </w:p>
    <w:p w:rsidR="00F05911" w:rsidRPr="00F05911" w:rsidRDefault="00F05911" w:rsidP="00F05911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заполнения и выдачи студенческих билетов возлагается на </w:t>
      </w:r>
      <w:r w:rsid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часть ИМТ</w:t>
      </w:r>
    </w:p>
    <w:p w:rsidR="00F05911" w:rsidRPr="000249D9" w:rsidRDefault="00F05911" w:rsidP="000249D9">
      <w:pPr>
        <w:pStyle w:val="a6"/>
        <w:numPr>
          <w:ilvl w:val="1"/>
          <w:numId w:val="6"/>
        </w:num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 заполняется от руки разборчивым п</w:t>
      </w:r>
      <w:r w:rsid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очерком синими </w:t>
      </w:r>
      <w:r w:rsidRP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чернилами, записи производятся акку</w:t>
      </w:r>
      <w:r w:rsidRPr="000249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ратно и без каких-либо сокращений, помарок, подчисток и исправлений.</w:t>
      </w:r>
    </w:p>
    <w:p w:rsidR="00F05911" w:rsidRPr="00F05911" w:rsidRDefault="00F05911" w:rsidP="00F8353C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53C" w:rsidRPr="00773A06" w:rsidRDefault="00F8353C" w:rsidP="00F8353C">
      <w:pPr>
        <w:tabs>
          <w:tab w:val="left" w:pos="30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Выдача дубликата.</w:t>
      </w:r>
    </w:p>
    <w:p w:rsidR="00F8353C" w:rsidRPr="00F8353C" w:rsidRDefault="009A45F6" w:rsidP="00F8353C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proofErr w:type="gramStart"/>
      <w:r w:rsidR="00F8353C"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F8353C"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сохранность зачетной книжки. В случае ее порчи или утраты обучающийся немедленно обращается в учебную часть с заявлением, на основании чего получает дубликат в течение 10 дней с момента обращения.</w:t>
      </w:r>
    </w:p>
    <w:p w:rsidR="00F8353C" w:rsidRDefault="009A45F6" w:rsidP="00F8353C">
      <w:pPr>
        <w:tabs>
          <w:tab w:val="left" w:pos="300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8353C"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утери зачетной книжки, </w:t>
      </w:r>
      <w:proofErr w:type="gramStart"/>
      <w:r w:rsidR="00F8353C"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F8353C" w:rsidRPr="00F8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 заявление на имя директора на выдачу ему дубликата. Дубликат зачетной книжки сохраняет номер утерянной зачетной книжки</w:t>
      </w:r>
      <w:r w:rsidR="00F8353C" w:rsidRPr="00F8353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A45F6" w:rsidRPr="009A45F6" w:rsidRDefault="00875D16" w:rsidP="00875D16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дубликата зачетной книжки производится только по распоряжению заместителя директора по учебной работе.</w:t>
      </w:r>
    </w:p>
    <w:p w:rsidR="009A45F6" w:rsidRPr="009A45F6" w:rsidRDefault="00875D16" w:rsidP="00875D16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proofErr w:type="gramStart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верхнем поле первой страницы заглавными буквами пишется «ДУБЛИКАТ».</w:t>
      </w:r>
    </w:p>
    <w:p w:rsidR="009A45F6" w:rsidRPr="009A45F6" w:rsidRDefault="00875D16" w:rsidP="00875D16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сданных зачетах, дифференцированных зачетах и экзаменах вносятся секретарем учебной части от руки шариковой ручкой синего цвета на основании </w:t>
      </w:r>
      <w:proofErr w:type="spellStart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зачетно-экзаменационных</w:t>
      </w:r>
      <w:proofErr w:type="spellEnd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ведомостей и журналов теоретического и производственного обучения. Записи делаются в соответствии с правилами, установленными в настоящей Инструкции. В графе «Подпись преподавателя» ставится подпись преподавателя, проводившего зачет, дифференцированный зачет или экзамен.</w:t>
      </w:r>
    </w:p>
    <w:p w:rsidR="009A45F6" w:rsidRPr="009A45F6" w:rsidRDefault="00875D16" w:rsidP="00875D16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полях каждой восстановленной страницы заместитель директора по учебной работе делает </w:t>
      </w:r>
      <w:proofErr w:type="spellStart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«Записи сделаны на основании </w:t>
      </w:r>
      <w:proofErr w:type="spellStart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зачетно-экзаменационных</w:t>
      </w:r>
      <w:proofErr w:type="spellEnd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ведомостей №</w:t>
      </w:r>
      <w:proofErr w:type="gramStart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даты», подписывает их и ставит печать учреждения.</w:t>
      </w:r>
    </w:p>
    <w:p w:rsidR="009A45F6" w:rsidRPr="00875D16" w:rsidRDefault="009A45F6" w:rsidP="00875D16">
      <w:pPr>
        <w:pStyle w:val="a6"/>
        <w:numPr>
          <w:ilvl w:val="1"/>
          <w:numId w:val="12"/>
        </w:num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подписях преподавателей, не работающих в учреждении в данный момент, принимает заместитель директора по учебной работе.</w:t>
      </w:r>
    </w:p>
    <w:p w:rsidR="009A45F6" w:rsidRPr="00773A06" w:rsidRDefault="009A45F6" w:rsidP="009A45F6">
      <w:pPr>
        <w:tabs>
          <w:tab w:val="left" w:pos="30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4"/>
      <w:r w:rsidRPr="0077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Отчисление и перевод из других учебных заведений.</w:t>
      </w:r>
      <w:bookmarkEnd w:id="2"/>
    </w:p>
    <w:p w:rsidR="009A45F6" w:rsidRPr="009A45F6" w:rsidRDefault="00875D16" w:rsidP="00875D16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выбытия обучающегося до окончания курса обучения зачетная книжка сдается в учебную часть</w:t>
      </w:r>
      <w:proofErr w:type="gramStart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A45F6"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выдает обучающемуся справку о сданных им за время обучения экзаменах, зачетах, дифференцированных зачетах с указанием объема каждой дисциплины, междисциплинарного курса, учебной или производственной практики в часах и полученных оценках.</w:t>
      </w:r>
    </w:p>
    <w:p w:rsidR="009A45F6" w:rsidRDefault="009A45F6" w:rsidP="009A45F6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Зачетная книжка не может служить документом для приема в другое образовательное учреждение и для </w:t>
      </w:r>
      <w:proofErr w:type="spellStart"/>
      <w:r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перезачета</w:t>
      </w:r>
      <w:proofErr w:type="spellEnd"/>
      <w:r w:rsidRPr="009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в другом образовательном учреждении</w:t>
      </w:r>
    </w:p>
    <w:p w:rsidR="000249D9" w:rsidRPr="000249D9" w:rsidRDefault="000249D9" w:rsidP="000249D9">
      <w:pPr>
        <w:keepNext/>
        <w:keepLines/>
        <w:spacing w:after="0" w:line="480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9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Порядок заполнения зачетных книжек</w:t>
      </w:r>
    </w:p>
    <w:p w:rsidR="000249D9" w:rsidRPr="000249D9" w:rsidRDefault="000249D9" w:rsidP="000249D9">
      <w:pPr>
        <w:numPr>
          <w:ilvl w:val="0"/>
          <w:numId w:val="7"/>
        </w:numPr>
        <w:tabs>
          <w:tab w:val="left" w:pos="113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49D9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  <w:lang w:eastAsia="ru-RU"/>
        </w:rPr>
        <w:t>Страница лицевая левая</w:t>
      </w:r>
      <w:r w:rsidRPr="00024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1).</w:t>
      </w:r>
    </w:p>
    <w:p w:rsidR="000249D9" w:rsidRDefault="000249D9" w:rsidP="000249D9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49D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Наклеивается фотографическ</w:t>
      </w:r>
      <w:r w:rsidR="004C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ая карточка студента, ставится </w:t>
      </w:r>
      <w:r w:rsidRPr="000249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</w:t>
      </w:r>
      <w:r w:rsidRPr="000249D9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чать, которая должна захватывать часть фотографической карточки. Ставится да</w:t>
      </w:r>
      <w:r w:rsidRPr="000249D9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та выдачи зачетной книжки. Студент ставит личную подпись.</w:t>
      </w:r>
    </w:p>
    <w:p w:rsidR="004E5E40" w:rsidRPr="004E5E40" w:rsidRDefault="004E5E40" w:rsidP="004E5E40">
      <w:pPr>
        <w:numPr>
          <w:ilvl w:val="0"/>
          <w:numId w:val="7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E4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Страница лицевая правая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1).</w:t>
      </w:r>
    </w:p>
    <w:p w:rsidR="004E5E40" w:rsidRPr="004E5E40" w:rsidRDefault="004E5E40" w:rsidP="004E5E40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5E40" w:rsidRDefault="004E5E40" w:rsidP="004E5E40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словами «Зачетная книжка №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» пишется полное название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ОУ</w:t>
      </w:r>
    </w:p>
    <w:p w:rsidR="004E5E40" w:rsidRPr="004E5E40" w:rsidRDefault="004E5E40" w:rsidP="004E5E40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Разборчиво заполняются все графы страницы </w:t>
      </w:r>
      <w:r w:rsidR="004C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синей пастой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>. Номер зачетной книжки должен совпадать с номером сту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денческого билета и номером учебной (личной) карточки. </w:t>
      </w:r>
      <w:bookmarkStart w:id="3" w:name="_GoBack"/>
      <w:bookmarkEnd w:id="3"/>
    </w:p>
    <w:p w:rsidR="004E5E40" w:rsidRPr="004E5E40" w:rsidRDefault="004E5E40" w:rsidP="004E5E40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 и отчество студента пишутся в именительном падеже по данным из паспорта или другого документа его заменяющего. Указывается код и наименова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ние направления подготовки </w:t>
      </w:r>
      <w:r w:rsidR="004C1E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профессии (специальности).</w:t>
      </w:r>
    </w:p>
    <w:p w:rsidR="004E5E40" w:rsidRPr="004E5E40" w:rsidRDefault="004E5E40" w:rsidP="004E5E40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Указывается дата и номер приказа, которым студ</w:t>
      </w:r>
      <w:r w:rsidR="004C1ECB">
        <w:rPr>
          <w:rFonts w:ascii="Times New Roman" w:eastAsia="Times New Roman" w:hAnsi="Times New Roman" w:cs="Times New Roman"/>
          <w:sz w:val="27"/>
          <w:szCs w:val="27"/>
          <w:lang w:eastAsia="ru-RU"/>
        </w:rPr>
        <w:t>ент был зачислен в ОУ</w:t>
      </w:r>
    </w:p>
    <w:p w:rsidR="004E5E40" w:rsidRPr="004E5E40" w:rsidRDefault="004E5E40" w:rsidP="004E5E40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Исправления вн</w:t>
      </w:r>
      <w:r w:rsidR="004C1EC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осятся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на основании приказа: исправляемая запись зачеркивается аккуратно одной чертой, выше </w:t>
      </w:r>
      <w:r w:rsidR="004C1EC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>ее вносится новая запись; на полях делается запись «исправлено на основании при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каза №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от 00.00.0000 г.».</w:t>
      </w:r>
    </w:p>
    <w:p w:rsidR="004E5E40" w:rsidRPr="004E5E40" w:rsidRDefault="004E5E40" w:rsidP="004E5E40">
      <w:pPr>
        <w:numPr>
          <w:ilvl w:val="0"/>
          <w:numId w:val="7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Зачетная книжка подписывается </w:t>
      </w:r>
      <w:r w:rsidR="004C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директором ИМТ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E5E40" w:rsidRPr="004E5E40" w:rsidRDefault="004E5E40" w:rsidP="004E5E40">
      <w:pPr>
        <w:numPr>
          <w:ilvl w:val="0"/>
          <w:numId w:val="7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E4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Страницы 2-33.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Разборчиво заполняются все графы </w:t>
      </w:r>
      <w:r w:rsidR="004C1E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синей </w:t>
      </w: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пастой.</w:t>
      </w:r>
    </w:p>
    <w:p w:rsidR="004E5E40" w:rsidRPr="004E5E40" w:rsidRDefault="004E5E40" w:rsidP="004E5E40">
      <w:pPr>
        <w:numPr>
          <w:ilvl w:val="0"/>
          <w:numId w:val="8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левой стороне разворота, где указано «Результаты промежуточной аттестации (экзамены)» фиксируются результаты экзаменов. На правой стороне разворота, где указано «Результаты промежуточной аттестации (зачеты)» фиксируются результаты зачетов и курсовых работ (проектов).</w:t>
      </w:r>
    </w:p>
    <w:p w:rsidR="00CE2E53" w:rsidRDefault="004E5E40" w:rsidP="00F779E7">
      <w:pPr>
        <w:numPr>
          <w:ilvl w:val="0"/>
          <w:numId w:val="8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E40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«Наименование дисциплины (модуля), раздела» на одной или двух строках вносится полностью (без сокращения и аббревиатур) наименование дисциплины, курсовых работ (проектов), практик в соответствии с УП.</w:t>
      </w:r>
    </w:p>
    <w:p w:rsidR="00CE2E53" w:rsidRDefault="004E5E40" w:rsidP="00F779E7">
      <w:pPr>
        <w:numPr>
          <w:ilvl w:val="0"/>
          <w:numId w:val="8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>В г</w:t>
      </w:r>
      <w:r w:rsidR="00F779E7"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рафе «Общее количество час</w:t>
      </w:r>
      <w:proofErr w:type="gramStart"/>
      <w:r w:rsidR="00F779E7"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gramEnd"/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указывается ко</w:t>
      </w:r>
      <w:r w:rsidR="00F779E7"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личество часов </w:t>
      </w:r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общей трудоемкости дисциплины, включая часы самостоятельной работы студентов, в соответствии с УП на текущий семестр.</w:t>
      </w:r>
    </w:p>
    <w:p w:rsidR="00F779E7" w:rsidRPr="00F779E7" w:rsidRDefault="00F779E7" w:rsidP="00F779E7">
      <w:pPr>
        <w:numPr>
          <w:ilvl w:val="0"/>
          <w:numId w:val="8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«Дата сдачи экзамена» проставляется фактическая дата сдачи экзамена, которая должна соответствовать дате, указанной в расписании экзаменов.</w:t>
      </w:r>
    </w:p>
    <w:p w:rsidR="00F779E7" w:rsidRPr="00F779E7" w:rsidRDefault="00F779E7" w:rsidP="00F779E7">
      <w:pPr>
        <w:numPr>
          <w:ilvl w:val="0"/>
          <w:numId w:val="8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«Фамилия преподавателя» указывается фамилия преподавателя фактически принимающего зачет или экзамен.</w:t>
      </w:r>
    </w:p>
    <w:p w:rsidR="00F779E7" w:rsidRPr="00F779E7" w:rsidRDefault="00F779E7" w:rsidP="00F779E7">
      <w:pPr>
        <w:numPr>
          <w:ilvl w:val="0"/>
          <w:numId w:val="8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графе «Оценка» проставляется оценка в форме: «отлично», «хорошо», «удовлетворительно». Оценка «неудовлетворительно» и «не зачтено» в </w:t>
      </w:r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зачетную книжку оценка не проставляется. Если по дисциплине предусмотрен зачет, то в графе «Оценка» проставляется запись «зачтено».</w:t>
      </w:r>
    </w:p>
    <w:p w:rsidR="00F779E7" w:rsidRPr="00F779E7" w:rsidRDefault="00F779E7" w:rsidP="00F779E7">
      <w:pPr>
        <w:numPr>
          <w:ilvl w:val="0"/>
          <w:numId w:val="8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«Подпись преподавателя» ставится подпись преподавателя, проводившего зачет или экзамен.</w:t>
      </w:r>
    </w:p>
    <w:p w:rsidR="00F779E7" w:rsidRPr="00F779E7" w:rsidRDefault="00F779E7" w:rsidP="00F779E7">
      <w:pPr>
        <w:numPr>
          <w:ilvl w:val="0"/>
          <w:numId w:val="8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Сведения о результатах выполнения и защиты курсовой работы (проекта) вносятся на странице «Курсовые работы (проекты)». </w:t>
      </w:r>
      <w:proofErr w:type="gramStart"/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Запись содержит: наименование дисциплины (модуля) без сокращений; тему курсовой работы (без сокращений); семестр, в течение которого она выполнялась; оценку; дату защиты курсовой работы (проекта), подпись и фамилию руководителя.</w:t>
      </w:r>
      <w:proofErr w:type="gramEnd"/>
    </w:p>
    <w:p w:rsidR="00F779E7" w:rsidRPr="00F779E7" w:rsidRDefault="00F779E7" w:rsidP="00F779E7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2E53" w:rsidRDefault="00F779E7" w:rsidP="00F779E7">
      <w:pPr>
        <w:numPr>
          <w:ilvl w:val="0"/>
          <w:numId w:val="8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Сведения о практиках вносятся на специальной странице «Практика» с указанием: наименования вида практики (согласно ФГОС и УП и приказа на прохождение практики); семестра, на котором она проводится; места проведения практики (наименование учреждения, предприятия и т.д.); должности, в которой работал студент на практике; фамилии и инициалов руководителя практики от предприятия; общего количества часов и зачетных единиц, отведенных на практику согласно УП; фамилии руководителя практики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ИМТ</w:t>
      </w:r>
      <w:r w:rsidRPr="00F779E7">
        <w:rPr>
          <w:rFonts w:ascii="Times New Roman" w:eastAsia="Times New Roman" w:hAnsi="Times New Roman" w:cs="Times New Roman"/>
          <w:sz w:val="27"/>
          <w:szCs w:val="27"/>
          <w:lang w:eastAsia="ru-RU"/>
        </w:rPr>
        <w:t>; оценки по итогам аттестации: «отлично», «хорошо», «удовлетворительно», «зачтено» (в соответствии с формой отчетности в УП); даты проведения практики; подписи и фамилии лица, проводившего аттестацию.</w:t>
      </w:r>
    </w:p>
    <w:p w:rsidR="00CE2E53" w:rsidRDefault="00CE2E53" w:rsidP="00CE2E53">
      <w:pPr>
        <w:pStyle w:val="a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79E7" w:rsidRDefault="00CE2E53" w:rsidP="00CE2E53">
      <w:pPr>
        <w:numPr>
          <w:ilvl w:val="0"/>
          <w:numId w:val="8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2E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о научно-исследовательской работе вносятся на специальной странице «Научно-исследовательская работа» с указанием: вида научно-исследовательской работы; семестра, в котором она выполняется; оценки: «отлично», «хорошо», «удовлетворительно», «зачтено» (в соответствии с формой отчетности в УП); даты проведения научно-исследовательской работы; подписи и фамилии преподавателя, проводившего аттестацию.</w:t>
      </w:r>
    </w:p>
    <w:p w:rsidR="00CE2E53" w:rsidRDefault="00CE2E53" w:rsidP="00CE2E53">
      <w:pPr>
        <w:pStyle w:val="a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2E53" w:rsidRPr="00CE2E53" w:rsidRDefault="00CE2E53" w:rsidP="00CE2E53">
      <w:pPr>
        <w:numPr>
          <w:ilvl w:val="0"/>
          <w:numId w:val="7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2E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proofErr w:type="gramStart"/>
      <w:r w:rsidRPr="00CE2E5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</w:t>
      </w:r>
      <w:proofErr w:type="gramEnd"/>
      <w:r w:rsidRPr="00CE2E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всех зачетов ставится печать с датой о допуске к сессии.</w:t>
      </w:r>
    </w:p>
    <w:p w:rsidR="00CE2E53" w:rsidRPr="00CE2E53" w:rsidRDefault="00CE2E53" w:rsidP="00CE2E53">
      <w:pPr>
        <w:numPr>
          <w:ilvl w:val="0"/>
          <w:numId w:val="7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2E5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Страницы 35-36</w:t>
      </w:r>
      <w:r w:rsidRPr="00CE2E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заполняет секретарь Государственной экзаменационной комиссии:</w:t>
      </w:r>
    </w:p>
    <w:p w:rsidR="006155D0" w:rsidRPr="006155D0" w:rsidRDefault="006155D0" w:rsidP="006155D0">
      <w:pPr>
        <w:numPr>
          <w:ilvl w:val="0"/>
          <w:numId w:val="9"/>
        </w:num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«Наименование дисциплин (модулей)» вносится полностью (без сокращения и аббревиатур) наименование дисциплины.</w:t>
      </w:r>
    </w:p>
    <w:p w:rsidR="006155D0" w:rsidRPr="006155D0" w:rsidRDefault="006155D0" w:rsidP="006155D0">
      <w:pPr>
        <w:numPr>
          <w:ilvl w:val="0"/>
          <w:numId w:val="9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графе «Дата сдачи экзамена» указывается дата сдачи в соответствии с приказом </w:t>
      </w:r>
      <w:r w:rsidR="00B51D0B">
        <w:rPr>
          <w:rFonts w:ascii="Times New Roman" w:eastAsia="Times New Roman" w:hAnsi="Times New Roman" w:cs="Times New Roman"/>
          <w:sz w:val="27"/>
          <w:szCs w:val="27"/>
          <w:lang w:eastAsia="ru-RU"/>
        </w:rPr>
        <w:t>ди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ректора.</w:t>
      </w:r>
    </w:p>
    <w:p w:rsidR="006155D0" w:rsidRPr="006155D0" w:rsidRDefault="006155D0" w:rsidP="006155D0">
      <w:pPr>
        <w:numPr>
          <w:ilvl w:val="0"/>
          <w:numId w:val="9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«Оценка» проставляется оценка в форме: «отлично», «хоро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шо», «удовлетворительно». При этом оценка «неудовлетворительно» оформляет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ся только в протоколе заседания экзаменационной комиссии и не проставляется в зачетную книжку.</w:t>
      </w:r>
    </w:p>
    <w:p w:rsidR="006155D0" w:rsidRPr="006155D0" w:rsidRDefault="006155D0" w:rsidP="006155D0">
      <w:pPr>
        <w:numPr>
          <w:ilvl w:val="0"/>
          <w:numId w:val="9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графе «Подписи председателя и членов Государственной экзамена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ционной комиссии» ставятся подписи, фамилия и инициалы всех присутствую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щих на экзамене членов экзаменационной комиссии (не менее 2/3 от утвержден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ного приказом ректора состава).</w:t>
      </w:r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сдачи государственного экзамена студент приказом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директора 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допускают к защите ВКР.</w:t>
      </w:r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выполнения и защиты ВКР заносятся на специальной стра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нице «Выпускная квалификационная работа». Тема и  руководитель ВКР указываются полностью в соответствии с приказом о закреплении тем и научныхруководителей ВКР. Оценки «отлично», «хорошо», «удовлетворительно» пишут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ся полностью. Запись о ВКР, </w:t>
      </w:r>
      <w:proofErr w:type="gramStart"/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защищенной</w:t>
      </w:r>
      <w:proofErr w:type="gramEnd"/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«неудовлетворительно», в зачетную книжку не вносятся. В поле «Подписи председателя и членов Государственной экзаменационной комиссии» ставятся подписи всех присутствующих на экзамене членов экзаменационной комиссии (не менее 2/3 от утвержденного приказом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тора состава).</w:t>
      </w:r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5.7</w:t>
      </w:r>
      <w:proofErr w:type="gramStart"/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proofErr w:type="gramEnd"/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осле вынесения Государственной экзаменационной комиссией реше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ния о присвоении выпускнику квалификации (степени) по направлению подго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товки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профессии 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(специальности) на специальной странице секретарь комиссии вносит соот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ветствующие записи.</w:t>
      </w:r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полях «Председатель» и «Члены комиссии» ставятся подписи с расшиф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ровкой (фамилия и инициалы) всех присутствовавших на присвоении квалифика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ции членов Государственной экзаменационной комиссии (не менее 2/3 от утвер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жденного приказом ректора состава).</w:t>
      </w:r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Вносится запись о номере и дате выдачи диплома.</w:t>
      </w:r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bookmark3"/>
      <w:r w:rsidRPr="006155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Порядок заполнения студенческих билетов</w:t>
      </w:r>
      <w:bookmarkEnd w:id="4"/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6.1</w:t>
      </w:r>
      <w:proofErr w:type="gramStart"/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proofErr w:type="gramEnd"/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а левой стороне студенческого билета заполняются необходимые поля (Приложение 2):</w:t>
      </w:r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полное официальное наименование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ткхникума</w:t>
      </w:r>
      <w:proofErr w:type="spellEnd"/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 сокращений (если на бланке не напечатано);</w:t>
      </w:r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«Студенческий билет №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»;</w:t>
      </w:r>
    </w:p>
    <w:p w:rsid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«Фамилия», «Имя», «Отчество» заполняются в именительном падеже в пол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ном соответствии с паспортными данными, фамилия, имя, отчество иностранного гражданина записываются по данным национального паспорта в русскоязычной транскрипции;</w:t>
      </w:r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«Форма обучения» (очная, очно-заочная, заочная приводится без сокраще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ний);</w:t>
      </w:r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«Зачислен приказом от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20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г. №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»;</w:t>
      </w:r>
    </w:p>
    <w:p w:rsidR="006155D0" w:rsidRPr="006155D0" w:rsidRDefault="006155D0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«Дата выдачи билета».</w:t>
      </w:r>
    </w:p>
    <w:p w:rsidR="006155D0" w:rsidRPr="006155D0" w:rsidRDefault="006155D0" w:rsidP="006155D0">
      <w:pPr>
        <w:numPr>
          <w:ilvl w:val="0"/>
          <w:numId w:val="10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предусмотренном месте с пометкой «Место для фотокарточки» при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клеивается фотография студента размером 3х4.</w:t>
      </w:r>
    </w:p>
    <w:p w:rsidR="006155D0" w:rsidRPr="006155D0" w:rsidRDefault="006155D0" w:rsidP="006155D0">
      <w:pPr>
        <w:numPr>
          <w:ilvl w:val="0"/>
          <w:numId w:val="10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Студенческий билет заверяется подписью директора  и печатью</w:t>
      </w:r>
      <w:proofErr w:type="gramStart"/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которая должна захватывать часть фотографи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ческой карточки.</w:t>
      </w:r>
    </w:p>
    <w:p w:rsidR="006155D0" w:rsidRPr="006155D0" w:rsidRDefault="006155D0" w:rsidP="006155D0">
      <w:pPr>
        <w:numPr>
          <w:ilvl w:val="0"/>
          <w:numId w:val="10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правой стороне студенческого билета ежегодно (в течение сентября) учебная часть отмечается, до какого числа действителен студенческий билет. Запись делается на основании приказа о зачислении, переводе на следующий курс, вос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становлении на соответствующий курс. </w:t>
      </w:r>
      <w:proofErr w:type="gramStart"/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Каждая запись заверяется подписью  заместителя  директора по учебной работе) и печатью.</w:t>
      </w:r>
      <w:proofErr w:type="gramEnd"/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2).</w:t>
      </w:r>
    </w:p>
    <w:p w:rsidR="006155D0" w:rsidRPr="006155D0" w:rsidRDefault="006155D0" w:rsidP="006155D0">
      <w:pPr>
        <w:numPr>
          <w:ilvl w:val="0"/>
          <w:numId w:val="10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 переводе студента в  ИМТ из другого  ОУ, студенческий би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лет заполняется по тем же правилам, с учетом того, что датой выдачи студенче</w:t>
      </w: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ского билета является дата приказа о переводе в Университет.</w:t>
      </w:r>
    </w:p>
    <w:p w:rsidR="006155D0" w:rsidRPr="006155D0" w:rsidRDefault="006155D0" w:rsidP="006155D0">
      <w:pPr>
        <w:numPr>
          <w:ilvl w:val="0"/>
          <w:numId w:val="10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D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восстановлении студенту выдается хранившийся в личном деле студенческий билет.</w:t>
      </w:r>
    </w:p>
    <w:p w:rsidR="00C20336" w:rsidRPr="00C20336" w:rsidRDefault="00C20336" w:rsidP="00C20336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7 Порядок выдачи и списания зачетных книжек и студенческих билетов</w:t>
      </w:r>
    </w:p>
    <w:p w:rsidR="00C20336" w:rsidRPr="00C20336" w:rsidRDefault="00C20336" w:rsidP="00C20336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7.1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Бланки зачетных книжек и студенческих билетов являются бланками строгой отчетности, регистрируются в журнале с указанием присвоенного номера и выдаются студентам под роспись.</w:t>
      </w:r>
    </w:p>
    <w:p w:rsidR="00C20336" w:rsidRPr="00C20336" w:rsidRDefault="00C20336" w:rsidP="00C20336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336" w:rsidRDefault="00C20336" w:rsidP="00C20336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7.2</w:t>
      </w:r>
      <w:proofErr w:type="gramStart"/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</w:t>
      </w:r>
      <w:proofErr w:type="gramEnd"/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утере либо хищении зачетной книжки или студенческого билета студент представляет в  техникум  доказательства, подтверждающие факты: при утере - письменное объяснение студента с приложением объявления в газете, при </w:t>
      </w:r>
    </w:p>
    <w:p w:rsidR="00C20336" w:rsidRPr="00C20336" w:rsidRDefault="00C20336" w:rsidP="00C20336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хищении</w:t>
      </w:r>
      <w:proofErr w:type="gramEnd"/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справку из органов внутренних дел по месту хищения; при порче - ис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порченный документ (оригинал).</w:t>
      </w:r>
    </w:p>
    <w:p w:rsidR="00C20336" w:rsidRPr="00C20336" w:rsidRDefault="00C20336" w:rsidP="00C20336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Студент пишет заявление на имя директора на выдачу ему дубликата (Прило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жение 3). Заявление подписывает заместитель  директора по учебной работе. К заявлению студент прилагает вышеперечисленные документы.  Учебная часть готовит  приказ о выдаче дубликата. В случае порчи зачетной книж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ки или студенческого билета, отсутствия справки из полиции либо копии вышед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шего в газете объявления студенту приказом,  объявляется выговор за утерю документа и выдается его дубли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кат.</w:t>
      </w:r>
    </w:p>
    <w:p w:rsidR="00C20336" w:rsidRPr="00C20336" w:rsidRDefault="00C20336" w:rsidP="00C20336">
      <w:pPr>
        <w:numPr>
          <w:ilvl w:val="0"/>
          <w:numId w:val="1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Дубликат зачетной книжки или студенческого билета сохраняет номер утерянной книжки или билета. Слово «дубликат» проставляется в правом верхнем углу зачетной книжки или студенческого билета.</w:t>
      </w:r>
    </w:p>
    <w:p w:rsidR="00C20336" w:rsidRPr="00C20336" w:rsidRDefault="00C20336" w:rsidP="00C20336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выдаче дубликата зачетной книжки все записи о сданных эк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заменах и зачетах делает учебная часть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на основании экзаменационных ведомостей, указы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вается номер ведомости и дата, заверяет записи замести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 директора  по учебной работе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20336" w:rsidRPr="00C20336" w:rsidRDefault="00C20336" w:rsidP="00C20336">
      <w:pPr>
        <w:numPr>
          <w:ilvl w:val="0"/>
          <w:numId w:val="1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 переводе студента на другую </w:t>
      </w:r>
      <w:proofErr w:type="spellStart"/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\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специальность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сохраняются ранее </w:t>
      </w:r>
      <w:proofErr w:type="gramStart"/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выдан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ные</w:t>
      </w:r>
      <w:proofErr w:type="gramEnd"/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зачетная книжка и студенческий билет.</w:t>
      </w:r>
    </w:p>
    <w:p w:rsidR="00C20336" w:rsidRPr="00C20336" w:rsidRDefault="00C20336" w:rsidP="00C20336">
      <w:pPr>
        <w:numPr>
          <w:ilvl w:val="0"/>
          <w:numId w:val="1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отчислении из техникума</w:t>
      </w:r>
      <w:proofErr w:type="gramStart"/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студент обязан сдать зачетную книж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ку и студенческий билет в учебную часть. Зачетные книжк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и студенческие билеты 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численных студентов сдаются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учебную часть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вместе с учебной (личной) карточкой после оформле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ния студентом обходного листа.</w:t>
      </w:r>
    </w:p>
    <w:p w:rsidR="00C20336" w:rsidRPr="00C20336" w:rsidRDefault="00C20336" w:rsidP="00C20336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55D0" w:rsidRPr="006155D0" w:rsidRDefault="00C20336" w:rsidP="00C20336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учебная часть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заказывает необходимое количество бланков 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ачетных книжек в типографии. Заместитель директора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выдает бланки зачетных книжек 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атериально ответ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ственным лицам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назначенным распоряжением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директора.</w:t>
      </w:r>
    </w:p>
    <w:p w:rsidR="00CE2E53" w:rsidRPr="00CE2E53" w:rsidRDefault="00CE2E53" w:rsidP="006155D0">
      <w:p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336" w:rsidRPr="00C20336" w:rsidRDefault="00C20336" w:rsidP="00C20336">
      <w:pPr>
        <w:numPr>
          <w:ilvl w:val="0"/>
          <w:numId w:val="1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Инвентаризационная комиссия не реже одного раза в год проверяет со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стояние учета, выдачи и хранения зачетных книжек и студенческих билетов.</w:t>
      </w:r>
    </w:p>
    <w:p w:rsidR="00C20336" w:rsidRPr="00C20336" w:rsidRDefault="00C20336" w:rsidP="00C20336">
      <w:pPr>
        <w:numPr>
          <w:ilvl w:val="0"/>
          <w:numId w:val="1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Списанию подлежат бланки зачетных книжек и студенческих билетов, выданные обучающимся (зачисленным, переведенным в  ИМТ из других  ОУ, дубликаты, испорченные, не соответствующие требованиям и изъятые из обращения.</w:t>
      </w:r>
      <w:proofErr w:type="gramEnd"/>
    </w:p>
    <w:p w:rsidR="00C20336" w:rsidRPr="00C20336" w:rsidRDefault="00C20336" w:rsidP="00C20336">
      <w:pPr>
        <w:numPr>
          <w:ilvl w:val="0"/>
          <w:numId w:val="11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Списание оформляется актом о списании бланков документов.</w:t>
      </w:r>
    </w:p>
    <w:p w:rsidR="004E5E40" w:rsidRDefault="00C20336" w:rsidP="00C20336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списании испорченных, не соответствующих требованиям и изъя</w:t>
      </w:r>
      <w:r w:rsidRPr="00C203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тых из обращения бланков зачетных книжек и студенческих билетов вырезаются их реквизиты и прикладываются в качестве приложения к акту</w:t>
      </w:r>
    </w:p>
    <w:p w:rsidR="00C20336" w:rsidRPr="000249D9" w:rsidRDefault="00C20336" w:rsidP="00C20336">
      <w:pPr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C20336" w:rsidRPr="000249D9" w:rsidSect="00A1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33A"/>
    <w:multiLevelType w:val="multilevel"/>
    <w:tmpl w:val="9F4EED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B2153"/>
    <w:multiLevelType w:val="multilevel"/>
    <w:tmpl w:val="4E70AD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46F33"/>
    <w:multiLevelType w:val="multilevel"/>
    <w:tmpl w:val="979EFEB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61AF2"/>
    <w:multiLevelType w:val="multilevel"/>
    <w:tmpl w:val="D530112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D7D20"/>
    <w:multiLevelType w:val="multilevel"/>
    <w:tmpl w:val="344CD490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56B8D"/>
    <w:multiLevelType w:val="multilevel"/>
    <w:tmpl w:val="7EEE041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D727F"/>
    <w:multiLevelType w:val="multilevel"/>
    <w:tmpl w:val="622A5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5A6D9C"/>
    <w:multiLevelType w:val="multilevel"/>
    <w:tmpl w:val="821878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237F0C"/>
    <w:multiLevelType w:val="multilevel"/>
    <w:tmpl w:val="61822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C5F63F1"/>
    <w:multiLevelType w:val="multilevel"/>
    <w:tmpl w:val="B42EDFEC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3F06D9"/>
    <w:multiLevelType w:val="multilevel"/>
    <w:tmpl w:val="E1389E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C6872FD"/>
    <w:multiLevelType w:val="multilevel"/>
    <w:tmpl w:val="61D0FA7E"/>
    <w:lvl w:ilvl="0">
      <w:start w:val="1"/>
      <w:numFmt w:val="decimal"/>
      <w:lvlText w:val="5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D47"/>
    <w:rsid w:val="000249D9"/>
    <w:rsid w:val="00147E7C"/>
    <w:rsid w:val="003D08C2"/>
    <w:rsid w:val="00414450"/>
    <w:rsid w:val="004B3A71"/>
    <w:rsid w:val="004C1ECB"/>
    <w:rsid w:val="004E5E40"/>
    <w:rsid w:val="005827AF"/>
    <w:rsid w:val="006155D0"/>
    <w:rsid w:val="006C4A9C"/>
    <w:rsid w:val="007072B1"/>
    <w:rsid w:val="00773A06"/>
    <w:rsid w:val="00865973"/>
    <w:rsid w:val="00875D16"/>
    <w:rsid w:val="00996678"/>
    <w:rsid w:val="009A45F6"/>
    <w:rsid w:val="009E17E5"/>
    <w:rsid w:val="00A13979"/>
    <w:rsid w:val="00B24458"/>
    <w:rsid w:val="00B51D0B"/>
    <w:rsid w:val="00B917D5"/>
    <w:rsid w:val="00C20336"/>
    <w:rsid w:val="00C53D47"/>
    <w:rsid w:val="00CE2E53"/>
    <w:rsid w:val="00DC0FBC"/>
    <w:rsid w:val="00E32028"/>
    <w:rsid w:val="00F05911"/>
    <w:rsid w:val="00F779E7"/>
    <w:rsid w:val="00F81CF8"/>
    <w:rsid w:val="00F8353C"/>
    <w:rsid w:val="00F8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8353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8353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8353C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1">
    <w:name w:val="Основной текст1"/>
    <w:basedOn w:val="a"/>
    <w:link w:val="a3"/>
    <w:rsid w:val="00F8353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F8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4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8353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8353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8353C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1">
    <w:name w:val="Основной текст1"/>
    <w:basedOn w:val="a"/>
    <w:link w:val="a3"/>
    <w:rsid w:val="00F8353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F8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4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15</cp:revision>
  <cp:lastPrinted>2018-10-03T10:48:00Z</cp:lastPrinted>
  <dcterms:created xsi:type="dcterms:W3CDTF">2015-02-09T11:20:00Z</dcterms:created>
  <dcterms:modified xsi:type="dcterms:W3CDTF">2018-10-03T10:53:00Z</dcterms:modified>
</cp:coreProperties>
</file>